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693" w:rsidRPr="00BB0831" w:rsidRDefault="004D423C" w:rsidP="00591EBA">
      <w:pPr>
        <w:ind w:left="4860"/>
        <w:jc w:val="right"/>
        <w:rPr>
          <w:sz w:val="20"/>
          <w:szCs w:val="20"/>
        </w:rPr>
      </w:pPr>
      <w:r w:rsidRPr="00BB0831">
        <w:rPr>
          <w:sz w:val="20"/>
          <w:szCs w:val="20"/>
        </w:rPr>
        <w:t>Приложение</w:t>
      </w:r>
      <w:r w:rsidR="00DC0E06" w:rsidRPr="00BB0831">
        <w:rPr>
          <w:sz w:val="20"/>
          <w:szCs w:val="20"/>
        </w:rPr>
        <w:t xml:space="preserve"> №</w:t>
      </w:r>
      <w:r w:rsidR="00B16E84" w:rsidRPr="00BB0831">
        <w:rPr>
          <w:sz w:val="20"/>
          <w:szCs w:val="20"/>
        </w:rPr>
        <w:t xml:space="preserve"> </w:t>
      </w:r>
      <w:r w:rsidR="00B93ADC" w:rsidRPr="00BB0831">
        <w:rPr>
          <w:sz w:val="20"/>
          <w:szCs w:val="20"/>
        </w:rPr>
        <w:t>3</w:t>
      </w:r>
      <w:r w:rsidR="00591EBA" w:rsidRPr="00BB0831">
        <w:rPr>
          <w:sz w:val="20"/>
          <w:szCs w:val="20"/>
        </w:rPr>
        <w:t xml:space="preserve"> </w:t>
      </w:r>
      <w:r w:rsidRPr="00BB0831">
        <w:rPr>
          <w:sz w:val="20"/>
          <w:szCs w:val="20"/>
        </w:rPr>
        <w:t>к Порядку</w:t>
      </w:r>
    </w:p>
    <w:p w:rsidR="00591EBA" w:rsidRPr="00BB0831" w:rsidRDefault="00591EBA" w:rsidP="00591EBA">
      <w:pPr>
        <w:ind w:left="4860"/>
        <w:jc w:val="center"/>
      </w:pPr>
    </w:p>
    <w:p w:rsidR="008A3636" w:rsidRPr="00BB0831" w:rsidRDefault="004D423C" w:rsidP="004D423C">
      <w:pPr>
        <w:jc w:val="center"/>
        <w:rPr>
          <w:b/>
          <w:sz w:val="28"/>
          <w:szCs w:val="28"/>
        </w:rPr>
      </w:pPr>
      <w:r w:rsidRPr="00BB0831">
        <w:rPr>
          <w:b/>
          <w:sz w:val="28"/>
          <w:szCs w:val="28"/>
        </w:rPr>
        <w:t xml:space="preserve">Перечень </w:t>
      </w:r>
      <w:r w:rsidR="00B93ADC" w:rsidRPr="00BB0831">
        <w:rPr>
          <w:b/>
          <w:sz w:val="28"/>
          <w:szCs w:val="28"/>
        </w:rPr>
        <w:t>источников</w:t>
      </w:r>
      <w:r w:rsidR="008A3636" w:rsidRPr="00BB0831">
        <w:rPr>
          <w:b/>
          <w:sz w:val="28"/>
          <w:szCs w:val="28"/>
        </w:rPr>
        <w:t xml:space="preserve"> </w:t>
      </w:r>
      <w:r w:rsidRPr="00BB0831">
        <w:rPr>
          <w:b/>
          <w:sz w:val="28"/>
          <w:szCs w:val="28"/>
        </w:rPr>
        <w:t>изменений</w:t>
      </w:r>
      <w:r w:rsidR="008A3636" w:rsidRPr="00BB0831">
        <w:rPr>
          <w:b/>
          <w:sz w:val="28"/>
          <w:szCs w:val="28"/>
        </w:rPr>
        <w:t xml:space="preserve"> </w:t>
      </w:r>
      <w:r w:rsidR="003B560C" w:rsidRPr="00BB0831">
        <w:rPr>
          <w:b/>
          <w:sz w:val="28"/>
          <w:szCs w:val="28"/>
        </w:rPr>
        <w:t xml:space="preserve">сводной </w:t>
      </w:r>
      <w:r w:rsidR="008A3636" w:rsidRPr="00BB0831">
        <w:rPr>
          <w:b/>
          <w:sz w:val="28"/>
          <w:szCs w:val="28"/>
        </w:rPr>
        <w:t>бюджетной росписи</w:t>
      </w:r>
      <w:r w:rsidR="003B560C" w:rsidRPr="00BB0831">
        <w:rPr>
          <w:b/>
          <w:sz w:val="28"/>
          <w:szCs w:val="28"/>
        </w:rPr>
        <w:t xml:space="preserve"> бюджета</w:t>
      </w:r>
      <w:r w:rsidR="008A3636" w:rsidRPr="00BB0831">
        <w:rPr>
          <w:b/>
          <w:sz w:val="28"/>
          <w:szCs w:val="28"/>
        </w:rPr>
        <w:t xml:space="preserve"> </w:t>
      </w:r>
      <w:r w:rsidR="00111C84" w:rsidRPr="00BB0831">
        <w:rPr>
          <w:b/>
          <w:sz w:val="28"/>
          <w:szCs w:val="28"/>
        </w:rPr>
        <w:t>и (или)</w:t>
      </w:r>
      <w:r w:rsidR="008A3636" w:rsidRPr="00BB0831">
        <w:rPr>
          <w:b/>
          <w:sz w:val="28"/>
          <w:szCs w:val="28"/>
        </w:rPr>
        <w:t xml:space="preserve"> лимитов бюджетных</w:t>
      </w:r>
      <w:r w:rsidR="005A111B" w:rsidRPr="00BB0831">
        <w:rPr>
          <w:b/>
          <w:sz w:val="28"/>
          <w:szCs w:val="28"/>
        </w:rPr>
        <w:t xml:space="preserve"> </w:t>
      </w:r>
      <w:r w:rsidR="008A3636" w:rsidRPr="00BB0831">
        <w:rPr>
          <w:b/>
          <w:sz w:val="28"/>
          <w:szCs w:val="28"/>
        </w:rPr>
        <w:t>обязательств</w:t>
      </w:r>
    </w:p>
    <w:p w:rsidR="0076143E" w:rsidRPr="00BB0831" w:rsidRDefault="0076143E" w:rsidP="0076143E">
      <w:pPr>
        <w:tabs>
          <w:tab w:val="left" w:pos="900"/>
        </w:tabs>
        <w:ind w:firstLine="720"/>
        <w:jc w:val="center"/>
        <w:rPr>
          <w:sz w:val="28"/>
          <w:szCs w:val="28"/>
        </w:rPr>
      </w:pP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9360"/>
      </w:tblGrid>
      <w:tr w:rsidR="00BB0831" w:rsidRPr="00BB0831" w:rsidTr="00626381">
        <w:tc>
          <w:tcPr>
            <w:tcW w:w="1008" w:type="dxa"/>
          </w:tcPr>
          <w:p w:rsidR="000B55C2" w:rsidRPr="00BB0831" w:rsidRDefault="000B55C2" w:rsidP="00626381">
            <w:pPr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  <w:r w:rsidRPr="00BB0831">
              <w:rPr>
                <w:sz w:val="28"/>
                <w:szCs w:val="28"/>
              </w:rPr>
              <w:t>Код</w:t>
            </w:r>
          </w:p>
        </w:tc>
        <w:tc>
          <w:tcPr>
            <w:tcW w:w="9360" w:type="dxa"/>
          </w:tcPr>
          <w:p w:rsidR="000B55C2" w:rsidRPr="00BB0831" w:rsidRDefault="000B55C2" w:rsidP="00626381">
            <w:pPr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  <w:r w:rsidRPr="00BB0831">
              <w:rPr>
                <w:sz w:val="28"/>
                <w:szCs w:val="28"/>
              </w:rPr>
              <w:t>Вид изменений</w:t>
            </w:r>
          </w:p>
        </w:tc>
      </w:tr>
      <w:tr w:rsidR="00BB0831" w:rsidRPr="00BB0831" w:rsidTr="00626381">
        <w:tc>
          <w:tcPr>
            <w:tcW w:w="10368" w:type="dxa"/>
            <w:gridSpan w:val="2"/>
          </w:tcPr>
          <w:p w:rsidR="00110BA9" w:rsidRPr="00BB0831" w:rsidRDefault="00110BA9" w:rsidP="00626381">
            <w:pPr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</w:p>
          <w:p w:rsidR="00753512" w:rsidRPr="00BB0831" w:rsidRDefault="00753512" w:rsidP="00626381">
            <w:pPr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  <w:r w:rsidRPr="00BB0831">
              <w:rPr>
                <w:sz w:val="28"/>
                <w:szCs w:val="28"/>
              </w:rPr>
              <w:t>Изменения в сводную бюджетную роспись</w:t>
            </w:r>
            <w:r w:rsidR="00B44A90" w:rsidRPr="00BB0831">
              <w:rPr>
                <w:sz w:val="28"/>
                <w:szCs w:val="28"/>
              </w:rPr>
              <w:t xml:space="preserve"> бюджета</w:t>
            </w:r>
            <w:r w:rsidR="00B93ADC" w:rsidRPr="00BB0831">
              <w:rPr>
                <w:sz w:val="28"/>
                <w:szCs w:val="28"/>
              </w:rPr>
              <w:t xml:space="preserve"> </w:t>
            </w:r>
            <w:r w:rsidR="00BB0831" w:rsidRPr="00BB0831">
              <w:rPr>
                <w:sz w:val="28"/>
                <w:szCs w:val="28"/>
              </w:rPr>
              <w:t>Митякинского сельского поселения Тарасовского района</w:t>
            </w:r>
            <w:r w:rsidRPr="00BB0831">
              <w:rPr>
                <w:sz w:val="28"/>
                <w:szCs w:val="28"/>
              </w:rPr>
              <w:t xml:space="preserve"> на основании </w:t>
            </w:r>
            <w:r w:rsidR="00B93ADC" w:rsidRPr="00BB0831">
              <w:rPr>
                <w:sz w:val="28"/>
                <w:szCs w:val="28"/>
              </w:rPr>
              <w:t xml:space="preserve">решения Собрания депутатов </w:t>
            </w:r>
            <w:r w:rsidR="00BB0831" w:rsidRPr="00BB0831">
              <w:rPr>
                <w:sz w:val="28"/>
                <w:szCs w:val="28"/>
              </w:rPr>
              <w:t>Митякинского сельского поселения Тарасовского района</w:t>
            </w:r>
            <w:r w:rsidRPr="00BB0831">
              <w:rPr>
                <w:sz w:val="28"/>
                <w:szCs w:val="28"/>
              </w:rPr>
              <w:t xml:space="preserve"> о внесении изменений в </w:t>
            </w:r>
            <w:r w:rsidR="00B93ADC" w:rsidRPr="00BB0831">
              <w:rPr>
                <w:sz w:val="28"/>
                <w:szCs w:val="28"/>
              </w:rPr>
              <w:t xml:space="preserve">решение Собрания депутатов </w:t>
            </w:r>
            <w:r w:rsidR="00BB0831" w:rsidRPr="00BB0831">
              <w:rPr>
                <w:sz w:val="28"/>
                <w:szCs w:val="28"/>
              </w:rPr>
              <w:t xml:space="preserve">Митякинского сельского поселения Тарасовского района о </w:t>
            </w:r>
            <w:r w:rsidR="00B93ADC" w:rsidRPr="00BB0831">
              <w:rPr>
                <w:sz w:val="28"/>
                <w:szCs w:val="28"/>
              </w:rPr>
              <w:t xml:space="preserve"> бюджете </w:t>
            </w:r>
            <w:r w:rsidR="00BB0831" w:rsidRPr="00BB0831">
              <w:rPr>
                <w:sz w:val="28"/>
                <w:szCs w:val="28"/>
              </w:rPr>
              <w:t>Митякинского сельского поселения Тарасовского района</w:t>
            </w:r>
          </w:p>
          <w:p w:rsidR="00110BA9" w:rsidRPr="00BB0831" w:rsidRDefault="00110BA9" w:rsidP="00626381">
            <w:pPr>
              <w:tabs>
                <w:tab w:val="left" w:pos="900"/>
              </w:tabs>
              <w:jc w:val="center"/>
            </w:pPr>
          </w:p>
        </w:tc>
      </w:tr>
      <w:tr w:rsidR="00BB0831" w:rsidRPr="00BB0831" w:rsidTr="00626381">
        <w:tc>
          <w:tcPr>
            <w:tcW w:w="1008" w:type="dxa"/>
          </w:tcPr>
          <w:p w:rsidR="000B55C2" w:rsidRPr="00BB0831" w:rsidRDefault="000B55C2" w:rsidP="00626381">
            <w:pPr>
              <w:tabs>
                <w:tab w:val="left" w:pos="900"/>
              </w:tabs>
              <w:jc w:val="center"/>
            </w:pPr>
            <w:r w:rsidRPr="00BB0831">
              <w:t>010</w:t>
            </w:r>
          </w:p>
        </w:tc>
        <w:tc>
          <w:tcPr>
            <w:tcW w:w="9360" w:type="dxa"/>
          </w:tcPr>
          <w:p w:rsidR="00B93ADC" w:rsidRPr="00BB0831" w:rsidRDefault="000B55C2" w:rsidP="00B93ADC">
            <w:pPr>
              <w:tabs>
                <w:tab w:val="left" w:pos="900"/>
              </w:tabs>
            </w:pPr>
            <w:r w:rsidRPr="00BB0831">
              <w:t xml:space="preserve">изменения, вносимые </w:t>
            </w:r>
            <w:r w:rsidR="00B17EE6" w:rsidRPr="00BB0831">
              <w:t>в случае</w:t>
            </w:r>
            <w:r w:rsidRPr="00BB0831">
              <w:t xml:space="preserve"> приняти</w:t>
            </w:r>
            <w:r w:rsidR="00B17EE6" w:rsidRPr="00BB0831">
              <w:t>я</w:t>
            </w:r>
            <w:r w:rsidRPr="00BB0831">
              <w:t xml:space="preserve"> </w:t>
            </w:r>
            <w:r w:rsidR="00B93ADC" w:rsidRPr="00BB0831">
              <w:t xml:space="preserve">решения Собрания депутатов </w:t>
            </w:r>
            <w:r w:rsidR="00BB0831" w:rsidRPr="00BB0831">
              <w:t>Митякинского сельского поселения Тарасовского района</w:t>
            </w:r>
            <w:r w:rsidR="00B93ADC" w:rsidRPr="00BB0831">
              <w:t xml:space="preserve"> о внесении изменений в решение Собрания депутатов </w:t>
            </w:r>
            <w:r w:rsidR="00BB0831" w:rsidRPr="00BB0831">
              <w:t>Митякинского сельского поселения Тарасовского района</w:t>
            </w:r>
            <w:r w:rsidR="00B93ADC" w:rsidRPr="00BB0831">
              <w:t xml:space="preserve"> о  бюджете </w:t>
            </w:r>
            <w:r w:rsidR="00BB0831" w:rsidRPr="00BB0831">
              <w:t>Митякинского сельского поселения Тарасовского района</w:t>
            </w:r>
          </w:p>
          <w:p w:rsidR="000B55C2" w:rsidRPr="00BB0831" w:rsidRDefault="000B55C2" w:rsidP="00626381">
            <w:pPr>
              <w:tabs>
                <w:tab w:val="left" w:pos="900"/>
              </w:tabs>
              <w:jc w:val="both"/>
            </w:pPr>
          </w:p>
        </w:tc>
      </w:tr>
      <w:tr w:rsidR="00BB0831" w:rsidRPr="00BB0831" w:rsidTr="00626381">
        <w:tc>
          <w:tcPr>
            <w:tcW w:w="10368" w:type="dxa"/>
            <w:gridSpan w:val="2"/>
          </w:tcPr>
          <w:p w:rsidR="00110BA9" w:rsidRPr="00BB0831" w:rsidRDefault="00110BA9" w:rsidP="00626381">
            <w:pPr>
              <w:tabs>
                <w:tab w:val="left" w:pos="900"/>
              </w:tabs>
              <w:jc w:val="center"/>
              <w:rPr>
                <w:color w:val="FF0000"/>
                <w:sz w:val="28"/>
                <w:szCs w:val="28"/>
              </w:rPr>
            </w:pPr>
          </w:p>
          <w:p w:rsidR="00753512" w:rsidRPr="00BB0831" w:rsidRDefault="00753512" w:rsidP="00626381">
            <w:pPr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  <w:r w:rsidRPr="00BB0831">
              <w:rPr>
                <w:sz w:val="28"/>
                <w:szCs w:val="28"/>
              </w:rPr>
              <w:t>Изменения в сводную бюджетную роспись</w:t>
            </w:r>
            <w:r w:rsidR="00B44A90" w:rsidRPr="00BB0831">
              <w:rPr>
                <w:sz w:val="28"/>
                <w:szCs w:val="28"/>
              </w:rPr>
              <w:t xml:space="preserve"> бюджета</w:t>
            </w:r>
            <w:r w:rsidR="00B93ADC" w:rsidRPr="00BB0831">
              <w:rPr>
                <w:sz w:val="28"/>
                <w:szCs w:val="28"/>
              </w:rPr>
              <w:t xml:space="preserve"> </w:t>
            </w:r>
            <w:r w:rsidR="00BB0831" w:rsidRPr="00BB0831">
              <w:rPr>
                <w:sz w:val="28"/>
                <w:szCs w:val="28"/>
              </w:rPr>
              <w:t>Митякинского сельского поселения Тарасовского района</w:t>
            </w:r>
            <w:r w:rsidRPr="00BB0831">
              <w:rPr>
                <w:sz w:val="28"/>
                <w:szCs w:val="28"/>
              </w:rPr>
              <w:t xml:space="preserve"> и лимиты бюджетных обязательств в ходе исполнения бюджета</w:t>
            </w:r>
            <w:r w:rsidR="00B93ADC" w:rsidRPr="00BB0831">
              <w:rPr>
                <w:sz w:val="28"/>
                <w:szCs w:val="28"/>
              </w:rPr>
              <w:t xml:space="preserve"> </w:t>
            </w:r>
            <w:r w:rsidR="00BB0831" w:rsidRPr="00BB0831">
              <w:rPr>
                <w:sz w:val="28"/>
                <w:szCs w:val="28"/>
              </w:rPr>
              <w:t>Митякинского сельского поселения Тарасовского района</w:t>
            </w:r>
            <w:r w:rsidRPr="00BB0831">
              <w:rPr>
                <w:rStyle w:val="a5"/>
                <w:sz w:val="28"/>
                <w:szCs w:val="28"/>
              </w:rPr>
              <w:footnoteReference w:id="1"/>
            </w:r>
          </w:p>
          <w:p w:rsidR="00110BA9" w:rsidRPr="00BB0831" w:rsidRDefault="00110BA9" w:rsidP="00626381">
            <w:pPr>
              <w:tabs>
                <w:tab w:val="left" w:pos="900"/>
              </w:tabs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BB0831" w:rsidRPr="00BB0831" w:rsidTr="00626381">
        <w:tc>
          <w:tcPr>
            <w:tcW w:w="1008" w:type="dxa"/>
          </w:tcPr>
          <w:p w:rsidR="000B55C2" w:rsidRPr="00BB0831" w:rsidRDefault="000B55C2" w:rsidP="00626381">
            <w:pPr>
              <w:tabs>
                <w:tab w:val="left" w:pos="900"/>
              </w:tabs>
              <w:jc w:val="center"/>
            </w:pPr>
            <w:r w:rsidRPr="00BB0831">
              <w:t>020</w:t>
            </w:r>
          </w:p>
        </w:tc>
        <w:tc>
          <w:tcPr>
            <w:tcW w:w="9360" w:type="dxa"/>
          </w:tcPr>
          <w:p w:rsidR="000B55C2" w:rsidRPr="00BB0831" w:rsidRDefault="000B55C2" w:rsidP="00B93ADC">
            <w:pPr>
              <w:tabs>
                <w:tab w:val="left" w:pos="900"/>
              </w:tabs>
              <w:jc w:val="both"/>
            </w:pPr>
            <w:r w:rsidRPr="00BB0831">
              <w:t xml:space="preserve">изменения, вносимые в </w:t>
            </w:r>
            <w:r w:rsidR="00B17EE6" w:rsidRPr="00BB0831">
              <w:t>случае</w:t>
            </w:r>
            <w:r w:rsidRPr="00BB0831">
              <w:t xml:space="preserve"> </w:t>
            </w:r>
            <w:r w:rsidR="00B93ADC" w:rsidRPr="00BB0831">
              <w:t>перераспределения</w:t>
            </w:r>
            <w:r w:rsidRPr="00BB0831">
              <w:t xml:space="preserve"> бюджетных ассигнований</w:t>
            </w:r>
            <w:r w:rsidR="00B93ADC" w:rsidRPr="00BB0831">
              <w:t>, предусмотренных</w:t>
            </w:r>
            <w:r w:rsidRPr="00BB0831">
              <w:t xml:space="preserve"> для исполнения публичных нормативных обязательств</w:t>
            </w:r>
          </w:p>
        </w:tc>
      </w:tr>
      <w:tr w:rsidR="00BB0831" w:rsidRPr="00BB0831" w:rsidTr="00626381">
        <w:tc>
          <w:tcPr>
            <w:tcW w:w="1008" w:type="dxa"/>
          </w:tcPr>
          <w:p w:rsidR="000B55C2" w:rsidRPr="00BB0831" w:rsidRDefault="000B55C2" w:rsidP="00626381">
            <w:pPr>
              <w:tabs>
                <w:tab w:val="left" w:pos="900"/>
              </w:tabs>
              <w:jc w:val="center"/>
            </w:pPr>
            <w:r w:rsidRPr="00BB0831">
              <w:t>030</w:t>
            </w:r>
          </w:p>
        </w:tc>
        <w:tc>
          <w:tcPr>
            <w:tcW w:w="9360" w:type="dxa"/>
          </w:tcPr>
          <w:p w:rsidR="000B55C2" w:rsidRPr="00BB0831" w:rsidRDefault="000B55C2" w:rsidP="00B93ADC">
            <w:pPr>
              <w:tabs>
                <w:tab w:val="left" w:pos="900"/>
              </w:tabs>
              <w:jc w:val="both"/>
            </w:pPr>
            <w:r w:rsidRPr="00BB0831">
              <w:t xml:space="preserve">изменения, вносимые </w:t>
            </w:r>
            <w:r w:rsidR="00B17EE6" w:rsidRPr="00BB0831">
              <w:t xml:space="preserve">в случае </w:t>
            </w:r>
            <w:r w:rsidRPr="00BB0831">
              <w:t>изменени</w:t>
            </w:r>
            <w:r w:rsidR="00B17EE6" w:rsidRPr="00BB0831">
              <w:t>я</w:t>
            </w:r>
            <w:r w:rsidRPr="00BB0831">
              <w:t xml:space="preserve"> функций</w:t>
            </w:r>
            <w:r w:rsidR="00B93ADC" w:rsidRPr="00BB0831">
              <w:t xml:space="preserve"> и полномочий</w:t>
            </w:r>
            <w:r w:rsidRPr="00BB0831">
              <w:t xml:space="preserve"> главных распорядителей</w:t>
            </w:r>
            <w:r w:rsidR="00B93ADC" w:rsidRPr="00BB0831">
              <w:t xml:space="preserve"> (распорядителей), получателей бюджетных средств, а также в связи с передачей муниципального имущества</w:t>
            </w:r>
          </w:p>
        </w:tc>
      </w:tr>
      <w:tr w:rsidR="00BB0831" w:rsidRPr="00BB0831" w:rsidTr="00626381">
        <w:tc>
          <w:tcPr>
            <w:tcW w:w="1008" w:type="dxa"/>
          </w:tcPr>
          <w:p w:rsidR="000B55C2" w:rsidRPr="00BB0831" w:rsidRDefault="000B55C2" w:rsidP="00626381">
            <w:pPr>
              <w:tabs>
                <w:tab w:val="left" w:pos="900"/>
              </w:tabs>
              <w:jc w:val="center"/>
            </w:pPr>
            <w:r w:rsidRPr="00BB0831">
              <w:t>040</w:t>
            </w:r>
          </w:p>
        </w:tc>
        <w:tc>
          <w:tcPr>
            <w:tcW w:w="9360" w:type="dxa"/>
          </w:tcPr>
          <w:p w:rsidR="000B55C2" w:rsidRPr="00BB0831" w:rsidRDefault="000B55C2" w:rsidP="00B93ADC">
            <w:pPr>
              <w:tabs>
                <w:tab w:val="left" w:pos="900"/>
              </w:tabs>
              <w:jc w:val="both"/>
            </w:pPr>
            <w:proofErr w:type="gramStart"/>
            <w:r w:rsidRPr="00BB0831">
              <w:t xml:space="preserve">изменения, вносимые </w:t>
            </w:r>
            <w:r w:rsidR="000A3390" w:rsidRPr="00BB0831">
              <w:t>в случае</w:t>
            </w:r>
            <w:r w:rsidRPr="00BB0831">
              <w:t xml:space="preserve"> </w:t>
            </w:r>
            <w:r w:rsidR="00B93ADC" w:rsidRPr="00BB0831">
              <w:t>перераспределения бюджетных ассигнований на осуществление бюджетных инвестиций и предоставление субсидий на осуществление капитальных вложений в объекты государственной собственности (за исключением бюджетных ассигнований дорожного фонда) при изменении способа финансового обеспечения реализации капитальных вложений в указанный объект государственной собственности после внесения изменений в решения, указанные в пункте 2 статьи78.2 и пункте 2 статьи 79 Бюджетного кодекса Российской</w:t>
            </w:r>
            <w:proofErr w:type="gramEnd"/>
            <w:r w:rsidR="00B93ADC" w:rsidRPr="00BB0831">
              <w:t xml:space="preserve"> Федерации, муниципальные контракты или соглашения о предоставлении субсидий на осуществление капитальных вложений  </w:t>
            </w:r>
          </w:p>
        </w:tc>
      </w:tr>
      <w:tr w:rsidR="00BB0831" w:rsidRPr="00BB0831" w:rsidTr="00626381">
        <w:tc>
          <w:tcPr>
            <w:tcW w:w="1008" w:type="dxa"/>
          </w:tcPr>
          <w:p w:rsidR="000B55C2" w:rsidRPr="00BB0831" w:rsidRDefault="000B55C2" w:rsidP="00626381">
            <w:pPr>
              <w:tabs>
                <w:tab w:val="left" w:pos="900"/>
              </w:tabs>
              <w:jc w:val="center"/>
            </w:pPr>
            <w:r w:rsidRPr="00BB0831">
              <w:t>050</w:t>
            </w:r>
          </w:p>
        </w:tc>
        <w:tc>
          <w:tcPr>
            <w:tcW w:w="9360" w:type="dxa"/>
          </w:tcPr>
          <w:p w:rsidR="000B55C2" w:rsidRPr="00BB0831" w:rsidRDefault="000B55C2" w:rsidP="00B93ADC">
            <w:pPr>
              <w:tabs>
                <w:tab w:val="left" w:pos="900"/>
              </w:tabs>
              <w:jc w:val="both"/>
            </w:pPr>
            <w:r w:rsidRPr="00BB0831">
              <w:t xml:space="preserve">изменения, вносимые </w:t>
            </w:r>
            <w:r w:rsidR="000A3390" w:rsidRPr="00BB0831">
              <w:t xml:space="preserve">в случае </w:t>
            </w:r>
            <w:r w:rsidRPr="00BB0831">
              <w:t>исполнени</w:t>
            </w:r>
            <w:r w:rsidR="000A3390" w:rsidRPr="00BB0831">
              <w:t>я</w:t>
            </w:r>
            <w:r w:rsidRPr="00BB0831">
              <w:t xml:space="preserve"> судебных актов, предусматривающих обращение взыскания на средства бюджета</w:t>
            </w:r>
            <w:r w:rsidR="00B93ADC" w:rsidRPr="00BB0831">
              <w:t xml:space="preserve"> </w:t>
            </w:r>
            <w:r w:rsidR="00BB0831" w:rsidRPr="00BB0831">
              <w:t>Митякинского сельского поселения Тарасовского района</w:t>
            </w:r>
          </w:p>
        </w:tc>
      </w:tr>
      <w:tr w:rsidR="00BB0831" w:rsidRPr="00BB0831" w:rsidTr="00626381">
        <w:tc>
          <w:tcPr>
            <w:tcW w:w="1008" w:type="dxa"/>
          </w:tcPr>
          <w:p w:rsidR="000B55C2" w:rsidRPr="00BB0831" w:rsidRDefault="000B55C2" w:rsidP="00626381">
            <w:pPr>
              <w:tabs>
                <w:tab w:val="left" w:pos="900"/>
              </w:tabs>
              <w:jc w:val="center"/>
            </w:pPr>
            <w:r w:rsidRPr="00BB0831">
              <w:t>060</w:t>
            </w:r>
          </w:p>
        </w:tc>
        <w:tc>
          <w:tcPr>
            <w:tcW w:w="9360" w:type="dxa"/>
          </w:tcPr>
          <w:p w:rsidR="003B560C" w:rsidRPr="00BB0831" w:rsidRDefault="000B55C2" w:rsidP="00BB0831">
            <w:pPr>
              <w:tabs>
                <w:tab w:val="left" w:pos="900"/>
              </w:tabs>
              <w:jc w:val="both"/>
              <w:rPr>
                <w:b/>
              </w:rPr>
            </w:pPr>
            <w:r w:rsidRPr="00BB0831">
              <w:t xml:space="preserve">изменения, вносимые </w:t>
            </w:r>
            <w:r w:rsidR="000A3390" w:rsidRPr="00BB0831">
              <w:t xml:space="preserve">в случае </w:t>
            </w:r>
            <w:r w:rsidRPr="00BB0831">
              <w:t>использовани</w:t>
            </w:r>
            <w:r w:rsidR="000A3390" w:rsidRPr="00BB0831">
              <w:t>я</w:t>
            </w:r>
            <w:r w:rsidRPr="00BB0831">
              <w:t xml:space="preserve"> </w:t>
            </w:r>
            <w:r w:rsidR="00B93ADC" w:rsidRPr="00BB0831">
              <w:t xml:space="preserve">(перераспределения) </w:t>
            </w:r>
            <w:r w:rsidRPr="00BB0831">
              <w:t xml:space="preserve">средств резервного фонда </w:t>
            </w:r>
            <w:r w:rsidR="00B93ADC" w:rsidRPr="00BB0831">
              <w:t xml:space="preserve">Администрации </w:t>
            </w:r>
            <w:r w:rsidR="00BB0831" w:rsidRPr="00BB0831">
              <w:t xml:space="preserve">Митякинского сельского поселения </w:t>
            </w:r>
          </w:p>
        </w:tc>
      </w:tr>
      <w:tr w:rsidR="00BB0831" w:rsidRPr="00BB0831" w:rsidTr="00626381">
        <w:tc>
          <w:tcPr>
            <w:tcW w:w="1008" w:type="dxa"/>
          </w:tcPr>
          <w:p w:rsidR="000B55C2" w:rsidRPr="00BB0831" w:rsidRDefault="000B55C2" w:rsidP="00626381">
            <w:pPr>
              <w:tabs>
                <w:tab w:val="left" w:pos="900"/>
              </w:tabs>
              <w:jc w:val="center"/>
            </w:pPr>
            <w:r w:rsidRPr="00BB0831">
              <w:t>070</w:t>
            </w:r>
          </w:p>
        </w:tc>
        <w:tc>
          <w:tcPr>
            <w:tcW w:w="9360" w:type="dxa"/>
          </w:tcPr>
          <w:p w:rsidR="000B55C2" w:rsidRPr="00BB0831" w:rsidRDefault="000B55C2" w:rsidP="00B93ADC">
            <w:pPr>
              <w:tabs>
                <w:tab w:val="left" w:pos="900"/>
              </w:tabs>
              <w:jc w:val="both"/>
            </w:pPr>
            <w:r w:rsidRPr="00BB0831">
              <w:t xml:space="preserve">изменения, вносимые </w:t>
            </w:r>
            <w:r w:rsidR="00DC70D5" w:rsidRPr="00BB0831">
              <w:t xml:space="preserve">в случае </w:t>
            </w:r>
            <w:r w:rsidR="00B93ADC" w:rsidRPr="00BB0831">
              <w:t xml:space="preserve">перераспределения </w:t>
            </w:r>
            <w:r w:rsidRPr="00BB0831">
              <w:t>бюджетных ассигнований</w:t>
            </w:r>
            <w:r w:rsidR="00B93ADC" w:rsidRPr="00BB0831">
              <w:t>,</w:t>
            </w:r>
            <w:r w:rsidRPr="00BB0831">
              <w:t xml:space="preserve"> </w:t>
            </w:r>
            <w:r w:rsidR="00B93ADC" w:rsidRPr="00BB0831">
              <w:t>предоставляемых</w:t>
            </w:r>
            <w:r w:rsidRPr="00BB0831">
              <w:t xml:space="preserve"> на конкурсной основе</w:t>
            </w:r>
          </w:p>
        </w:tc>
      </w:tr>
      <w:tr w:rsidR="00BB0831" w:rsidRPr="00BB0831" w:rsidTr="00626381">
        <w:tc>
          <w:tcPr>
            <w:tcW w:w="1008" w:type="dxa"/>
          </w:tcPr>
          <w:p w:rsidR="00B93ADC" w:rsidRPr="00BB0831" w:rsidRDefault="00B93ADC" w:rsidP="00B93ADC">
            <w:pPr>
              <w:tabs>
                <w:tab w:val="left" w:pos="900"/>
              </w:tabs>
              <w:jc w:val="center"/>
            </w:pPr>
            <w:r w:rsidRPr="00BB0831">
              <w:t>080</w:t>
            </w:r>
          </w:p>
          <w:p w:rsidR="00B93ADC" w:rsidRPr="00BB0831" w:rsidRDefault="00B93ADC" w:rsidP="00626381">
            <w:pPr>
              <w:tabs>
                <w:tab w:val="left" w:pos="900"/>
              </w:tabs>
              <w:jc w:val="center"/>
            </w:pPr>
          </w:p>
        </w:tc>
        <w:tc>
          <w:tcPr>
            <w:tcW w:w="9360" w:type="dxa"/>
          </w:tcPr>
          <w:p w:rsidR="00B93ADC" w:rsidRPr="00BB0831" w:rsidRDefault="00B93ADC" w:rsidP="00B93ADC">
            <w:pPr>
              <w:tabs>
                <w:tab w:val="left" w:pos="900"/>
              </w:tabs>
              <w:jc w:val="both"/>
            </w:pPr>
            <w:r w:rsidRPr="00BB0831">
              <w:t>изменения, вносимые в случае использования (перераспределения) зарезервированных в составе утвержденных бюджетных ассигнований</w:t>
            </w:r>
          </w:p>
        </w:tc>
      </w:tr>
      <w:tr w:rsidR="00BB0831" w:rsidRPr="00BB0831" w:rsidTr="00626381">
        <w:tc>
          <w:tcPr>
            <w:tcW w:w="1008" w:type="dxa"/>
          </w:tcPr>
          <w:p w:rsidR="00B93ADC" w:rsidRPr="00BB0831" w:rsidRDefault="00B93ADC" w:rsidP="00B93ADC">
            <w:pPr>
              <w:tabs>
                <w:tab w:val="left" w:pos="900"/>
              </w:tabs>
              <w:jc w:val="center"/>
            </w:pPr>
            <w:r w:rsidRPr="00BB0831">
              <w:t>100</w:t>
            </w:r>
          </w:p>
        </w:tc>
        <w:tc>
          <w:tcPr>
            <w:tcW w:w="9360" w:type="dxa"/>
          </w:tcPr>
          <w:p w:rsidR="00B93ADC" w:rsidRPr="00BB0831" w:rsidRDefault="00B93ADC" w:rsidP="00BB0831">
            <w:pPr>
              <w:tabs>
                <w:tab w:val="left" w:pos="900"/>
              </w:tabs>
              <w:jc w:val="both"/>
            </w:pPr>
            <w:r w:rsidRPr="00BB0831">
              <w:t xml:space="preserve">изменения, вносимые в случае изменения типа муниципальных учреждений </w:t>
            </w:r>
          </w:p>
        </w:tc>
      </w:tr>
      <w:tr w:rsidR="00BB0831" w:rsidRPr="00BB0831" w:rsidTr="00626381">
        <w:tc>
          <w:tcPr>
            <w:tcW w:w="1008" w:type="dxa"/>
          </w:tcPr>
          <w:p w:rsidR="00B93ADC" w:rsidRPr="00BB0831" w:rsidRDefault="00B93ADC" w:rsidP="00B93ADC">
            <w:pPr>
              <w:tabs>
                <w:tab w:val="left" w:pos="900"/>
              </w:tabs>
              <w:jc w:val="center"/>
            </w:pPr>
            <w:r w:rsidRPr="00BB0831">
              <w:t>110</w:t>
            </w:r>
          </w:p>
        </w:tc>
        <w:tc>
          <w:tcPr>
            <w:tcW w:w="9360" w:type="dxa"/>
          </w:tcPr>
          <w:p w:rsidR="00B93ADC" w:rsidRPr="00BB0831" w:rsidRDefault="00B93ADC" w:rsidP="00B93ADC">
            <w:pPr>
              <w:tabs>
                <w:tab w:val="left" w:pos="900"/>
              </w:tabs>
              <w:jc w:val="both"/>
            </w:pPr>
            <w:r w:rsidRPr="00BB0831">
              <w:t xml:space="preserve">изменения, вносимые в случае перераспределения бюджетных ассигнований между </w:t>
            </w:r>
            <w:r w:rsidRPr="00BB0831">
              <w:lastRenderedPageBreak/>
              <w:t>текущим финансовым годом и плановым периодом (2)</w:t>
            </w:r>
          </w:p>
        </w:tc>
      </w:tr>
      <w:tr w:rsidR="00BB0831" w:rsidRPr="00BB0831" w:rsidTr="00626381">
        <w:tc>
          <w:tcPr>
            <w:tcW w:w="1008" w:type="dxa"/>
          </w:tcPr>
          <w:p w:rsidR="00B93ADC" w:rsidRPr="00BB0831" w:rsidRDefault="00B93ADC" w:rsidP="00B93ADC">
            <w:pPr>
              <w:tabs>
                <w:tab w:val="left" w:pos="900"/>
              </w:tabs>
              <w:jc w:val="center"/>
            </w:pPr>
            <w:r w:rsidRPr="00BB0831">
              <w:lastRenderedPageBreak/>
              <w:t>170</w:t>
            </w:r>
          </w:p>
        </w:tc>
        <w:tc>
          <w:tcPr>
            <w:tcW w:w="9360" w:type="dxa"/>
          </w:tcPr>
          <w:p w:rsidR="00B93ADC" w:rsidRPr="00BB0831" w:rsidRDefault="00B93ADC" w:rsidP="00B93ADC">
            <w:pPr>
              <w:tabs>
                <w:tab w:val="left" w:pos="900"/>
              </w:tabs>
              <w:jc w:val="both"/>
            </w:pPr>
            <w:r w:rsidRPr="00BB0831">
              <w:t xml:space="preserve">изменения, вносимые в случае получения субсидий, субвенций, иных межбюджетных трансфертов и безвозмездных поступлений от физических и юридических лиц, имеющих целевое назначение, сверх объемов, утвержденных решением Собрания депутатов </w:t>
            </w:r>
            <w:r w:rsidR="00BB0831" w:rsidRPr="00BB0831">
              <w:t>Митякинского сельского поселения Тарасовского района</w:t>
            </w:r>
            <w:r w:rsidRPr="00BB0831">
              <w:t xml:space="preserve"> о бюджете </w:t>
            </w:r>
            <w:r w:rsidR="00BB0831" w:rsidRPr="00BB0831">
              <w:t>Митякинского сельского поселения Тарасовского района</w:t>
            </w:r>
            <w:r w:rsidRPr="00BB0831">
              <w:t xml:space="preserve">, а также в случае </w:t>
            </w:r>
          </w:p>
          <w:p w:rsidR="00B93ADC" w:rsidRPr="00BB0831" w:rsidRDefault="00B93ADC" w:rsidP="00B93ADC">
            <w:pPr>
              <w:tabs>
                <w:tab w:val="left" w:pos="900"/>
              </w:tabs>
              <w:jc w:val="both"/>
            </w:pPr>
            <w:r w:rsidRPr="00BB0831">
              <w:t xml:space="preserve">сокращения (возврата при отсутствии потребности) указанных средств   </w:t>
            </w:r>
          </w:p>
        </w:tc>
      </w:tr>
      <w:tr w:rsidR="00BB0831" w:rsidRPr="00BB0831" w:rsidTr="00626381">
        <w:tc>
          <w:tcPr>
            <w:tcW w:w="1008" w:type="dxa"/>
          </w:tcPr>
          <w:p w:rsidR="00B93ADC" w:rsidRPr="00BB0831" w:rsidRDefault="00B93ADC" w:rsidP="00B93ADC">
            <w:pPr>
              <w:tabs>
                <w:tab w:val="left" w:pos="900"/>
              </w:tabs>
              <w:jc w:val="center"/>
            </w:pPr>
            <w:r w:rsidRPr="00BB0831">
              <w:t>180</w:t>
            </w:r>
          </w:p>
        </w:tc>
        <w:tc>
          <w:tcPr>
            <w:tcW w:w="9360" w:type="dxa"/>
          </w:tcPr>
          <w:p w:rsidR="00B93ADC" w:rsidRPr="00BB0831" w:rsidRDefault="00B93ADC" w:rsidP="00B93ADC">
            <w:pPr>
              <w:tabs>
                <w:tab w:val="left" w:pos="900"/>
              </w:tabs>
              <w:jc w:val="both"/>
            </w:pPr>
            <w:r w:rsidRPr="00BB0831">
              <w:t>изменения, вносимые в связи с использованием целевых остатков прошлых лет, не использованных на начало текущего финансового года</w:t>
            </w:r>
          </w:p>
        </w:tc>
      </w:tr>
      <w:tr w:rsidR="00BB0831" w:rsidRPr="00BB0831" w:rsidTr="00626381">
        <w:tc>
          <w:tcPr>
            <w:tcW w:w="1008" w:type="dxa"/>
          </w:tcPr>
          <w:p w:rsidR="00B93ADC" w:rsidRPr="00BB0831" w:rsidRDefault="00B93ADC" w:rsidP="00B93ADC">
            <w:pPr>
              <w:tabs>
                <w:tab w:val="left" w:pos="900"/>
              </w:tabs>
              <w:jc w:val="center"/>
            </w:pPr>
            <w:r w:rsidRPr="00BB0831">
              <w:t>190</w:t>
            </w:r>
          </w:p>
        </w:tc>
        <w:tc>
          <w:tcPr>
            <w:tcW w:w="9360" w:type="dxa"/>
          </w:tcPr>
          <w:p w:rsidR="00B93ADC" w:rsidRPr="00BB0831" w:rsidRDefault="00B93ADC" w:rsidP="00B93ADC">
            <w:pPr>
              <w:tabs>
                <w:tab w:val="left" w:pos="900"/>
              </w:tabs>
              <w:jc w:val="both"/>
            </w:pPr>
            <w:r w:rsidRPr="00BB0831">
              <w:t xml:space="preserve">изменения, вносимые в случае увеличения бюджетных ассигнований текущего финансового года на оплату заключенных муниципальных контрактов на поставку товаров, выполнение работ, оказание услуг, подлежащих в соответствии с условиями этих муниципальных контрактов оплате в отчетном финансовом году </w:t>
            </w:r>
          </w:p>
        </w:tc>
      </w:tr>
      <w:tr w:rsidR="00BB0831" w:rsidRPr="00BB0831" w:rsidTr="00626381">
        <w:tc>
          <w:tcPr>
            <w:tcW w:w="10368" w:type="dxa"/>
            <w:gridSpan w:val="2"/>
          </w:tcPr>
          <w:p w:rsidR="00110BA9" w:rsidRPr="00BB0831" w:rsidRDefault="00110BA9" w:rsidP="00626381">
            <w:pPr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</w:p>
          <w:p w:rsidR="00753512" w:rsidRPr="00BB0831" w:rsidRDefault="00753512" w:rsidP="00626381">
            <w:pPr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  <w:r w:rsidRPr="00BB0831">
              <w:rPr>
                <w:sz w:val="28"/>
                <w:szCs w:val="28"/>
              </w:rPr>
              <w:t xml:space="preserve">Изменения в лимиты бюджетных обязательств в ходе </w:t>
            </w:r>
          </w:p>
          <w:p w:rsidR="00753512" w:rsidRPr="00BB0831" w:rsidRDefault="00753512" w:rsidP="00626381">
            <w:pPr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  <w:r w:rsidRPr="00BB0831">
              <w:rPr>
                <w:sz w:val="28"/>
                <w:szCs w:val="28"/>
              </w:rPr>
              <w:t>исполнения бюджета</w:t>
            </w:r>
            <w:r w:rsidR="00B93ADC" w:rsidRPr="00BB0831">
              <w:rPr>
                <w:sz w:val="28"/>
                <w:szCs w:val="28"/>
              </w:rPr>
              <w:t xml:space="preserve"> </w:t>
            </w:r>
            <w:r w:rsidR="00BB0831" w:rsidRPr="00BB0831">
              <w:rPr>
                <w:sz w:val="28"/>
                <w:szCs w:val="28"/>
              </w:rPr>
              <w:t>Митякинского сельского поселения Тарасовского района</w:t>
            </w:r>
          </w:p>
          <w:p w:rsidR="00110BA9" w:rsidRPr="00BB0831" w:rsidRDefault="00110BA9" w:rsidP="00626381">
            <w:pPr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</w:p>
        </w:tc>
      </w:tr>
      <w:tr w:rsidR="00BB0831" w:rsidRPr="00BB0831" w:rsidTr="00626381">
        <w:tc>
          <w:tcPr>
            <w:tcW w:w="1008" w:type="dxa"/>
          </w:tcPr>
          <w:p w:rsidR="000B55C2" w:rsidRPr="00BB0831" w:rsidRDefault="00B93ADC" w:rsidP="00626381">
            <w:pPr>
              <w:tabs>
                <w:tab w:val="left" w:pos="900"/>
              </w:tabs>
              <w:jc w:val="center"/>
            </w:pPr>
            <w:r w:rsidRPr="00BB0831">
              <w:t>16</w:t>
            </w:r>
            <w:r w:rsidR="000B55C2" w:rsidRPr="00BB0831">
              <w:t>0</w:t>
            </w:r>
          </w:p>
        </w:tc>
        <w:tc>
          <w:tcPr>
            <w:tcW w:w="9360" w:type="dxa"/>
          </w:tcPr>
          <w:p w:rsidR="000B55C2" w:rsidRPr="00BB0831" w:rsidRDefault="00B93ADC" w:rsidP="00626381">
            <w:pPr>
              <w:tabs>
                <w:tab w:val="left" w:pos="900"/>
              </w:tabs>
              <w:jc w:val="both"/>
            </w:pPr>
            <w:r w:rsidRPr="00BB0831">
              <w:t>изменения, вносимые в случае перераспределения лимитов бюджетных обязательств по кодам элементов видов расходов (3)</w:t>
            </w:r>
          </w:p>
        </w:tc>
      </w:tr>
      <w:tr w:rsidR="00BB0831" w:rsidRPr="00BB0831" w:rsidTr="00626381">
        <w:tc>
          <w:tcPr>
            <w:tcW w:w="1008" w:type="dxa"/>
          </w:tcPr>
          <w:p w:rsidR="00B93ADC" w:rsidRPr="00BB0831" w:rsidRDefault="00B93ADC" w:rsidP="00626381">
            <w:pPr>
              <w:tabs>
                <w:tab w:val="left" w:pos="900"/>
              </w:tabs>
              <w:jc w:val="center"/>
            </w:pPr>
            <w:r w:rsidRPr="00BB0831">
              <w:t>200</w:t>
            </w:r>
          </w:p>
        </w:tc>
        <w:tc>
          <w:tcPr>
            <w:tcW w:w="9360" w:type="dxa"/>
          </w:tcPr>
          <w:p w:rsidR="00B93ADC" w:rsidRPr="00BB0831" w:rsidRDefault="00B93ADC" w:rsidP="00626381">
            <w:pPr>
              <w:tabs>
                <w:tab w:val="left" w:pos="900"/>
              </w:tabs>
              <w:jc w:val="both"/>
            </w:pPr>
            <w:r w:rsidRPr="00BB0831">
              <w:t>доведение лимитов бюджетных обязательств</w:t>
            </w:r>
          </w:p>
        </w:tc>
      </w:tr>
      <w:tr w:rsidR="00BB0831" w:rsidRPr="00BB0831" w:rsidTr="00626381">
        <w:tc>
          <w:tcPr>
            <w:tcW w:w="1008" w:type="dxa"/>
          </w:tcPr>
          <w:p w:rsidR="000B55C2" w:rsidRPr="00BB0831" w:rsidRDefault="000B55C2" w:rsidP="00626381">
            <w:pPr>
              <w:tabs>
                <w:tab w:val="left" w:pos="900"/>
              </w:tabs>
              <w:jc w:val="center"/>
            </w:pPr>
            <w:r w:rsidRPr="00BB0831">
              <w:t>210</w:t>
            </w:r>
          </w:p>
        </w:tc>
        <w:tc>
          <w:tcPr>
            <w:tcW w:w="9360" w:type="dxa"/>
          </w:tcPr>
          <w:p w:rsidR="000B55C2" w:rsidRPr="00BB0831" w:rsidRDefault="000B55C2" w:rsidP="00626381">
            <w:pPr>
              <w:tabs>
                <w:tab w:val="left" w:pos="900"/>
              </w:tabs>
              <w:jc w:val="both"/>
            </w:pPr>
            <w:r w:rsidRPr="00BB0831">
              <w:t>уменьшение лимитов бюджетных обязательств</w:t>
            </w:r>
          </w:p>
        </w:tc>
      </w:tr>
      <w:tr w:rsidR="000B55C2" w:rsidRPr="00BB0831" w:rsidTr="00626381">
        <w:tc>
          <w:tcPr>
            <w:tcW w:w="1008" w:type="dxa"/>
          </w:tcPr>
          <w:p w:rsidR="000B55C2" w:rsidRPr="00BB0831" w:rsidRDefault="000B55C2" w:rsidP="00626381">
            <w:pPr>
              <w:tabs>
                <w:tab w:val="left" w:pos="900"/>
              </w:tabs>
              <w:jc w:val="center"/>
            </w:pPr>
            <w:r w:rsidRPr="00BB0831">
              <w:t>220</w:t>
            </w:r>
          </w:p>
        </w:tc>
        <w:tc>
          <w:tcPr>
            <w:tcW w:w="9360" w:type="dxa"/>
          </w:tcPr>
          <w:p w:rsidR="000B55C2" w:rsidRPr="00BB0831" w:rsidRDefault="000B55C2" w:rsidP="00626381">
            <w:pPr>
              <w:tabs>
                <w:tab w:val="left" w:pos="900"/>
              </w:tabs>
              <w:jc w:val="both"/>
            </w:pPr>
            <w:r w:rsidRPr="00BB0831">
              <w:t>восстановление лимитов бюджетных обязательств</w:t>
            </w:r>
          </w:p>
        </w:tc>
      </w:tr>
    </w:tbl>
    <w:p w:rsidR="009664C3" w:rsidRPr="00BB0831" w:rsidRDefault="009664C3" w:rsidP="0076143E">
      <w:pPr>
        <w:tabs>
          <w:tab w:val="left" w:pos="900"/>
        </w:tabs>
        <w:ind w:firstLine="720"/>
        <w:jc w:val="center"/>
        <w:rPr>
          <w:color w:val="FF0000"/>
          <w:sz w:val="28"/>
          <w:szCs w:val="28"/>
        </w:rPr>
      </w:pPr>
    </w:p>
    <w:p w:rsidR="00111C84" w:rsidRPr="00BB0831" w:rsidRDefault="00111C84" w:rsidP="00111C84">
      <w:pPr>
        <w:ind w:firstLine="720"/>
        <w:jc w:val="both"/>
        <w:rPr>
          <w:sz w:val="28"/>
          <w:szCs w:val="28"/>
        </w:rPr>
      </w:pPr>
      <w:proofErr w:type="spellStart"/>
      <w:r w:rsidRPr="00BB0831">
        <w:rPr>
          <w:sz w:val="28"/>
          <w:szCs w:val="28"/>
        </w:rPr>
        <w:t>Справочно</w:t>
      </w:r>
      <w:proofErr w:type="spellEnd"/>
      <w:r w:rsidRPr="00BB0831">
        <w:rPr>
          <w:sz w:val="28"/>
          <w:szCs w:val="28"/>
        </w:rPr>
        <w:t>:</w:t>
      </w:r>
    </w:p>
    <w:p w:rsidR="00111C84" w:rsidRPr="00BB0831" w:rsidRDefault="00111C84" w:rsidP="00111C84">
      <w:pPr>
        <w:ind w:firstLine="720"/>
        <w:jc w:val="both"/>
        <w:rPr>
          <w:sz w:val="28"/>
          <w:szCs w:val="28"/>
        </w:rPr>
      </w:pPr>
      <w:r w:rsidRPr="00BB0831">
        <w:rPr>
          <w:sz w:val="28"/>
          <w:szCs w:val="28"/>
        </w:rPr>
        <w:t>в случае присвоения (изменения)</w:t>
      </w:r>
      <w:r w:rsidR="00FC4DEB" w:rsidRPr="00BB0831">
        <w:rPr>
          <w:sz w:val="28"/>
          <w:szCs w:val="28"/>
        </w:rPr>
        <w:t xml:space="preserve"> </w:t>
      </w:r>
      <w:r w:rsidRPr="00BB0831">
        <w:rPr>
          <w:sz w:val="28"/>
          <w:szCs w:val="28"/>
        </w:rPr>
        <w:t>показателям сводной бюджетной росписи расходов бюджета</w:t>
      </w:r>
      <w:r w:rsidR="00CA1029" w:rsidRPr="00BB0831">
        <w:rPr>
          <w:sz w:val="28"/>
          <w:szCs w:val="28"/>
        </w:rPr>
        <w:t xml:space="preserve"> </w:t>
      </w:r>
      <w:r w:rsidR="00BB0831" w:rsidRPr="00BB0831">
        <w:rPr>
          <w:sz w:val="28"/>
          <w:szCs w:val="28"/>
        </w:rPr>
        <w:t>Митякинского сельского поселения Тарасовского района</w:t>
      </w:r>
      <w:r w:rsidRPr="00BB0831">
        <w:rPr>
          <w:sz w:val="28"/>
          <w:szCs w:val="28"/>
        </w:rPr>
        <w:t xml:space="preserve"> кодов целей</w:t>
      </w:r>
      <w:r w:rsidR="00CA1029" w:rsidRPr="00BB0831">
        <w:rPr>
          <w:sz w:val="28"/>
          <w:szCs w:val="28"/>
        </w:rPr>
        <w:t xml:space="preserve">, дополнительных кодов, бюджетополучателей, изменения </w:t>
      </w:r>
      <w:r w:rsidR="00E249E2" w:rsidRPr="00BB0831">
        <w:rPr>
          <w:sz w:val="28"/>
          <w:szCs w:val="28"/>
        </w:rPr>
        <w:t xml:space="preserve">бланков расходов </w:t>
      </w:r>
      <w:r w:rsidRPr="00BB0831">
        <w:rPr>
          <w:sz w:val="28"/>
          <w:szCs w:val="28"/>
        </w:rPr>
        <w:t>применяется код вида изменений 000 –</w:t>
      </w:r>
      <w:r w:rsidR="00E249E2" w:rsidRPr="00BB0831">
        <w:rPr>
          <w:sz w:val="28"/>
          <w:szCs w:val="28"/>
        </w:rPr>
        <w:t>И</w:t>
      </w:r>
      <w:r w:rsidRPr="00BB0831">
        <w:rPr>
          <w:sz w:val="28"/>
          <w:szCs w:val="28"/>
        </w:rPr>
        <w:t>зменение</w:t>
      </w:r>
      <w:r w:rsidR="00E249E2" w:rsidRPr="00BB0831">
        <w:rPr>
          <w:sz w:val="28"/>
          <w:szCs w:val="28"/>
        </w:rPr>
        <w:t xml:space="preserve"> дополнительных показателей, используемых при составлении и ведении </w:t>
      </w:r>
      <w:r w:rsidRPr="00BB0831">
        <w:rPr>
          <w:sz w:val="28"/>
          <w:szCs w:val="28"/>
        </w:rPr>
        <w:t>сводной бюджетной росписи расходов бюджета</w:t>
      </w:r>
      <w:r w:rsidR="00E249E2" w:rsidRPr="00BB0831">
        <w:rPr>
          <w:sz w:val="28"/>
          <w:szCs w:val="28"/>
        </w:rPr>
        <w:t xml:space="preserve"> </w:t>
      </w:r>
      <w:r w:rsidR="00BB0831" w:rsidRPr="00BB0831">
        <w:rPr>
          <w:sz w:val="28"/>
          <w:szCs w:val="28"/>
        </w:rPr>
        <w:t>Митякинского сельского поселения Тарасовского района</w:t>
      </w:r>
    </w:p>
    <w:p w:rsidR="00B93ADC" w:rsidRPr="00BB0831" w:rsidRDefault="00B93ADC" w:rsidP="00BB0831">
      <w:pPr>
        <w:jc w:val="both"/>
        <w:rPr>
          <w:color w:val="FF0000"/>
          <w:sz w:val="28"/>
          <w:szCs w:val="28"/>
        </w:rPr>
      </w:pPr>
    </w:p>
    <w:p w:rsidR="00B93ADC" w:rsidRPr="00BB0831" w:rsidRDefault="00B93ADC" w:rsidP="00111C84">
      <w:pPr>
        <w:ind w:firstLine="720"/>
        <w:jc w:val="both"/>
        <w:rPr>
          <w:color w:val="FF0000"/>
          <w:sz w:val="28"/>
          <w:szCs w:val="28"/>
        </w:rPr>
      </w:pPr>
    </w:p>
    <w:p w:rsidR="00B93ADC" w:rsidRPr="00BB0831" w:rsidRDefault="00E249E2" w:rsidP="00E249E2">
      <w:pPr>
        <w:pStyle w:val="ab"/>
        <w:numPr>
          <w:ilvl w:val="0"/>
          <w:numId w:val="3"/>
        </w:numPr>
        <w:jc w:val="both"/>
      </w:pPr>
      <w:r w:rsidRPr="00BB0831">
        <w:t>у</w:t>
      </w:r>
      <w:r w:rsidR="00B93ADC" w:rsidRPr="00BB0831">
        <w:t xml:space="preserve">меньшение бюджетных ассигнований, предусмотренных на исполнение публичных нормативных обязательств и обслуживание </w:t>
      </w:r>
      <w:r w:rsidRPr="00BB0831">
        <w:t xml:space="preserve">муниципального </w:t>
      </w:r>
      <w:r w:rsidR="00B93ADC" w:rsidRPr="00BB0831">
        <w:t xml:space="preserve">долга </w:t>
      </w:r>
      <w:r w:rsidR="00BB0831" w:rsidRPr="00BB0831">
        <w:t>Митякинского сельского поселения Тарасовского района</w:t>
      </w:r>
      <w:r w:rsidR="00B93ADC" w:rsidRPr="00BB0831">
        <w:t xml:space="preserve">, в целях увеличения иных бюджетных ассигнований осуществляется на основании внесения изменений в </w:t>
      </w:r>
      <w:r w:rsidRPr="00BB0831">
        <w:t xml:space="preserve">решение Собрания депутатов </w:t>
      </w:r>
      <w:r w:rsidR="00BB0831" w:rsidRPr="00BB0831">
        <w:t xml:space="preserve">Митякинского сельского поселения </w:t>
      </w:r>
      <w:r w:rsidRPr="00BB0831">
        <w:t xml:space="preserve">о бюджете </w:t>
      </w:r>
      <w:r w:rsidR="00BB0831" w:rsidRPr="00BB0831">
        <w:t>Митякинского сельского поселения Тарасовского района</w:t>
      </w:r>
    </w:p>
    <w:p w:rsidR="00E249E2" w:rsidRPr="00BB0831" w:rsidRDefault="00E249E2" w:rsidP="00E249E2">
      <w:pPr>
        <w:pStyle w:val="ab"/>
        <w:numPr>
          <w:ilvl w:val="0"/>
          <w:numId w:val="3"/>
        </w:numPr>
        <w:jc w:val="both"/>
      </w:pPr>
      <w:r w:rsidRPr="00BB0831">
        <w:t xml:space="preserve">применяется в случае принятия решения Собрания депутатов </w:t>
      </w:r>
      <w:r w:rsidR="00BB0831" w:rsidRPr="00BB0831">
        <w:t xml:space="preserve">Митякинского сельского поселения </w:t>
      </w:r>
      <w:r w:rsidRPr="00BB0831">
        <w:t xml:space="preserve">о бюджете </w:t>
      </w:r>
      <w:r w:rsidR="00BB0831" w:rsidRPr="00BB0831">
        <w:t>Митякинского сельского поселения Тарасовского района</w:t>
      </w:r>
      <w:r w:rsidRPr="00BB0831">
        <w:t xml:space="preserve"> на очередной финансовый год и плановый период</w:t>
      </w:r>
    </w:p>
    <w:p w:rsidR="00E249E2" w:rsidRPr="00BB0831" w:rsidRDefault="00E249E2" w:rsidP="00E249E2">
      <w:pPr>
        <w:pStyle w:val="ab"/>
        <w:numPr>
          <w:ilvl w:val="0"/>
          <w:numId w:val="3"/>
        </w:numPr>
        <w:jc w:val="both"/>
      </w:pPr>
      <w:r w:rsidRPr="00BB0831">
        <w:t xml:space="preserve">показатели сводной бюджетной росписи бюджета </w:t>
      </w:r>
      <w:r w:rsidR="00BB0831" w:rsidRPr="00BB0831">
        <w:t>Митякинского сельского поселения Тарасо</w:t>
      </w:r>
      <w:bookmarkStart w:id="0" w:name="_GoBack"/>
      <w:bookmarkEnd w:id="0"/>
      <w:r w:rsidR="00BB0831" w:rsidRPr="00BB0831">
        <w:t>вского района</w:t>
      </w:r>
      <w:r w:rsidRPr="00BB0831">
        <w:t xml:space="preserve"> могут быть изменены в пределах 100 процентов</w:t>
      </w:r>
    </w:p>
    <w:sectPr w:rsidR="00E249E2" w:rsidRPr="00BB0831" w:rsidSect="00EB41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19" w:right="746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266" w:rsidRDefault="00994266">
      <w:r>
        <w:separator/>
      </w:r>
    </w:p>
  </w:endnote>
  <w:endnote w:type="continuationSeparator" w:id="0">
    <w:p w:rsidR="00994266" w:rsidRDefault="00994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ADC" w:rsidRDefault="00B93ADC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ADC" w:rsidRDefault="00B93ADC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ADC" w:rsidRDefault="00B93AD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266" w:rsidRDefault="00994266">
      <w:r>
        <w:separator/>
      </w:r>
    </w:p>
  </w:footnote>
  <w:footnote w:type="continuationSeparator" w:id="0">
    <w:p w:rsidR="00994266" w:rsidRDefault="00994266">
      <w:r>
        <w:continuationSeparator/>
      </w:r>
    </w:p>
  </w:footnote>
  <w:footnote w:id="1">
    <w:p w:rsidR="00753512" w:rsidRDefault="00753512" w:rsidP="000B55C2">
      <w:pPr>
        <w:pStyle w:val="a4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ADC" w:rsidRDefault="00B93ADC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ADC" w:rsidRDefault="00B93ADC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ADC" w:rsidRDefault="00B93AD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371A0"/>
    <w:multiLevelType w:val="hybridMultilevel"/>
    <w:tmpl w:val="9D0C4A2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2B935758"/>
    <w:multiLevelType w:val="hybridMultilevel"/>
    <w:tmpl w:val="EDC8D922"/>
    <w:lvl w:ilvl="0" w:tplc="A7ACF7E0">
      <w:start w:val="1"/>
      <w:numFmt w:val="decimal"/>
      <w:lvlText w:val="%1)"/>
      <w:lvlJc w:val="left"/>
      <w:pPr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BC53EE6"/>
    <w:multiLevelType w:val="hybridMultilevel"/>
    <w:tmpl w:val="5DB2D138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423C"/>
    <w:rsid w:val="00003F96"/>
    <w:rsid w:val="00004406"/>
    <w:rsid w:val="00082C77"/>
    <w:rsid w:val="000935D8"/>
    <w:rsid w:val="000A3390"/>
    <w:rsid w:val="000B55C2"/>
    <w:rsid w:val="000C4E3C"/>
    <w:rsid w:val="000E38E9"/>
    <w:rsid w:val="000F044F"/>
    <w:rsid w:val="00110BA9"/>
    <w:rsid w:val="00111C84"/>
    <w:rsid w:val="00140930"/>
    <w:rsid w:val="0015256C"/>
    <w:rsid w:val="001525F5"/>
    <w:rsid w:val="00177847"/>
    <w:rsid w:val="001A0B83"/>
    <w:rsid w:val="001D2562"/>
    <w:rsid w:val="001E1894"/>
    <w:rsid w:val="001E3302"/>
    <w:rsid w:val="001F2C6A"/>
    <w:rsid w:val="0021321F"/>
    <w:rsid w:val="00254EE4"/>
    <w:rsid w:val="0028589A"/>
    <w:rsid w:val="002C2335"/>
    <w:rsid w:val="002D0D1D"/>
    <w:rsid w:val="002D5693"/>
    <w:rsid w:val="003132B8"/>
    <w:rsid w:val="00320C1B"/>
    <w:rsid w:val="003439A3"/>
    <w:rsid w:val="003640A2"/>
    <w:rsid w:val="00365C8A"/>
    <w:rsid w:val="00374C7D"/>
    <w:rsid w:val="00376F58"/>
    <w:rsid w:val="003941E7"/>
    <w:rsid w:val="003B560C"/>
    <w:rsid w:val="003C5FD4"/>
    <w:rsid w:val="004518E6"/>
    <w:rsid w:val="004557A3"/>
    <w:rsid w:val="00486FF1"/>
    <w:rsid w:val="004A3134"/>
    <w:rsid w:val="004A7A23"/>
    <w:rsid w:val="004D423C"/>
    <w:rsid w:val="004D4547"/>
    <w:rsid w:val="00520D63"/>
    <w:rsid w:val="00587BAB"/>
    <w:rsid w:val="00591EBA"/>
    <w:rsid w:val="005A111B"/>
    <w:rsid w:val="005A20CE"/>
    <w:rsid w:val="005A2365"/>
    <w:rsid w:val="005E5437"/>
    <w:rsid w:val="0060048A"/>
    <w:rsid w:val="00614BEF"/>
    <w:rsid w:val="00615289"/>
    <w:rsid w:val="00626381"/>
    <w:rsid w:val="0063363E"/>
    <w:rsid w:val="0067398C"/>
    <w:rsid w:val="00696449"/>
    <w:rsid w:val="006A1365"/>
    <w:rsid w:val="006C647F"/>
    <w:rsid w:val="00725A64"/>
    <w:rsid w:val="00737B4B"/>
    <w:rsid w:val="00753512"/>
    <w:rsid w:val="0076143E"/>
    <w:rsid w:val="00772B77"/>
    <w:rsid w:val="007A128A"/>
    <w:rsid w:val="007B7D08"/>
    <w:rsid w:val="007C590D"/>
    <w:rsid w:val="007D78DA"/>
    <w:rsid w:val="00810FE9"/>
    <w:rsid w:val="008438A9"/>
    <w:rsid w:val="00872BEA"/>
    <w:rsid w:val="00886E82"/>
    <w:rsid w:val="00890A14"/>
    <w:rsid w:val="008A3636"/>
    <w:rsid w:val="008A5CAF"/>
    <w:rsid w:val="008E2C3D"/>
    <w:rsid w:val="00903ABC"/>
    <w:rsid w:val="009664C3"/>
    <w:rsid w:val="0098535B"/>
    <w:rsid w:val="00994266"/>
    <w:rsid w:val="009B06F7"/>
    <w:rsid w:val="009E3FD4"/>
    <w:rsid w:val="009F12B9"/>
    <w:rsid w:val="009F231B"/>
    <w:rsid w:val="00A5665A"/>
    <w:rsid w:val="00AC0016"/>
    <w:rsid w:val="00AC0BFD"/>
    <w:rsid w:val="00AD3913"/>
    <w:rsid w:val="00B16E84"/>
    <w:rsid w:val="00B17EE6"/>
    <w:rsid w:val="00B41B60"/>
    <w:rsid w:val="00B44A90"/>
    <w:rsid w:val="00B85EF4"/>
    <w:rsid w:val="00B93ADC"/>
    <w:rsid w:val="00BB0831"/>
    <w:rsid w:val="00BC4F54"/>
    <w:rsid w:val="00BC70DB"/>
    <w:rsid w:val="00BE54BB"/>
    <w:rsid w:val="00BF425B"/>
    <w:rsid w:val="00BF4B01"/>
    <w:rsid w:val="00C0518E"/>
    <w:rsid w:val="00C079D8"/>
    <w:rsid w:val="00C76309"/>
    <w:rsid w:val="00CA01E2"/>
    <w:rsid w:val="00CA1029"/>
    <w:rsid w:val="00CC1F6C"/>
    <w:rsid w:val="00CC5EA5"/>
    <w:rsid w:val="00CE3EC5"/>
    <w:rsid w:val="00CF283D"/>
    <w:rsid w:val="00D76B13"/>
    <w:rsid w:val="00D901B3"/>
    <w:rsid w:val="00DA5E42"/>
    <w:rsid w:val="00DC0E06"/>
    <w:rsid w:val="00DC1F7C"/>
    <w:rsid w:val="00DC70D5"/>
    <w:rsid w:val="00DD59C6"/>
    <w:rsid w:val="00DF2C3E"/>
    <w:rsid w:val="00E249E2"/>
    <w:rsid w:val="00E30196"/>
    <w:rsid w:val="00E366B7"/>
    <w:rsid w:val="00E402F8"/>
    <w:rsid w:val="00E46FB9"/>
    <w:rsid w:val="00E82548"/>
    <w:rsid w:val="00EA71AD"/>
    <w:rsid w:val="00EB41D4"/>
    <w:rsid w:val="00EE6D75"/>
    <w:rsid w:val="00F2441D"/>
    <w:rsid w:val="00F44FED"/>
    <w:rsid w:val="00F51E67"/>
    <w:rsid w:val="00F56A13"/>
    <w:rsid w:val="00FB2E38"/>
    <w:rsid w:val="00FC2C8D"/>
    <w:rsid w:val="00FC4DEB"/>
    <w:rsid w:val="00FD7953"/>
    <w:rsid w:val="00FE1D0D"/>
    <w:rsid w:val="00FF3A1D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423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14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3">
    <w:name w:val="Table Grid"/>
    <w:basedOn w:val="a1"/>
    <w:rsid w:val="009664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semiHidden/>
    <w:rsid w:val="006C647F"/>
    <w:rPr>
      <w:sz w:val="20"/>
      <w:szCs w:val="20"/>
    </w:rPr>
  </w:style>
  <w:style w:type="character" w:styleId="a5">
    <w:name w:val="footnote reference"/>
    <w:basedOn w:val="a0"/>
    <w:semiHidden/>
    <w:rsid w:val="006C647F"/>
    <w:rPr>
      <w:vertAlign w:val="superscript"/>
    </w:rPr>
  </w:style>
  <w:style w:type="paragraph" w:styleId="a6">
    <w:name w:val="Balloon Text"/>
    <w:basedOn w:val="a"/>
    <w:semiHidden/>
    <w:rsid w:val="006A136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B93AD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93ADC"/>
    <w:rPr>
      <w:sz w:val="24"/>
      <w:szCs w:val="24"/>
    </w:rPr>
  </w:style>
  <w:style w:type="paragraph" w:styleId="a9">
    <w:name w:val="footer"/>
    <w:basedOn w:val="a"/>
    <w:link w:val="aa"/>
    <w:rsid w:val="00B93AD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93ADC"/>
    <w:rPr>
      <w:sz w:val="24"/>
      <w:szCs w:val="24"/>
    </w:rPr>
  </w:style>
  <w:style w:type="paragraph" w:styleId="ab">
    <w:name w:val="List Paragraph"/>
    <w:basedOn w:val="a"/>
    <w:uiPriority w:val="34"/>
    <w:qFormat/>
    <w:rsid w:val="00E249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777</Words>
  <Characters>4434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4 к приказу от                  №</vt:lpstr>
    </vt:vector>
  </TitlesOfParts>
  <Company>минфин РО</Company>
  <LinksUpToDate>false</LinksUpToDate>
  <CharactersWithSpaces>5201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 к приказу от                  №</dc:title>
  <dc:creator>Гордиенко</dc:creator>
  <cp:lastModifiedBy>W7</cp:lastModifiedBy>
  <cp:revision>7</cp:revision>
  <cp:lastPrinted>2017-01-30T08:34:00Z</cp:lastPrinted>
  <dcterms:created xsi:type="dcterms:W3CDTF">2013-07-01T12:04:00Z</dcterms:created>
  <dcterms:modified xsi:type="dcterms:W3CDTF">2017-01-30T08:34:00Z</dcterms:modified>
</cp:coreProperties>
</file>